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4FB0" w14:textId="7818BDFF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>CONTRACT DE SPONSORIZARE Nr</w:t>
      </w:r>
      <w:r w:rsidR="00162A1E">
        <w:rPr>
          <w:rFonts w:asciiTheme="minorHAnsi" w:hAnsiTheme="minorHAnsi" w:cstheme="minorHAnsi"/>
          <w:sz w:val="22"/>
          <w:szCs w:val="22"/>
        </w:rPr>
        <w:t>.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310842D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Încheiat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4F8F9AB6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7F5A74BA" w14:textId="5CC0968C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S.C. </w:t>
      </w:r>
      <w:r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2"/>
          <w:szCs w:val="22"/>
        </w:rPr>
        <w:t>….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denumită</w:t>
      </w:r>
      <w:proofErr w:type="spellEnd"/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continuare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Fonts w:asciiTheme="minorHAnsi" w:hAnsiTheme="minorHAnsi" w:cstheme="minorHAnsi"/>
          <w:b/>
          <w:bCs/>
          <w:sz w:val="22"/>
          <w:szCs w:val="22"/>
        </w:rPr>
        <w:t>SPONSOR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95F705A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6DBBA01E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57F568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51BF1F6E" w14:textId="0DAF8000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FUNDAŢIA FRIENDS FOR FRIENDS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sediul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Bucureşti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Str. Brezoianu nr. 4, et. 2, sector 5,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înscrisă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Registrul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Special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al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Judecătoriei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nr. 22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16.12.2008, Cod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Înregistrare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Fiscală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(CIF) 25066884,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Autorizaţia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1132/B/2008,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cont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bancar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RO70 BACX 0000 0003 5572 9000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deschis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Bank,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suc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Millennium,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mandatar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Centru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Donici SRL,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reprezentată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dna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Alexandra Cantor, Administrator,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540C">
        <w:rPr>
          <w:rFonts w:asciiTheme="minorHAnsi" w:hAnsiTheme="minorHAnsi" w:cstheme="minorHAnsi"/>
          <w:sz w:val="22"/>
          <w:szCs w:val="22"/>
        </w:rPr>
        <w:t>baza</w:t>
      </w:r>
      <w:proofErr w:type="spellEnd"/>
      <w:r w:rsidR="000154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540C" w:rsidRPr="0001540C">
        <w:rPr>
          <w:rFonts w:asciiTheme="minorHAnsi" w:hAnsiTheme="minorHAnsi" w:cstheme="minorHAnsi"/>
          <w:sz w:val="22"/>
          <w:szCs w:val="22"/>
        </w:rPr>
        <w:t>Hotararii</w:t>
      </w:r>
      <w:proofErr w:type="spellEnd"/>
      <w:r w:rsidR="0001540C" w:rsidRPr="0001540C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01540C" w:rsidRPr="0001540C">
        <w:rPr>
          <w:rFonts w:asciiTheme="minorHAnsi" w:hAnsiTheme="minorHAnsi" w:cstheme="minorHAnsi"/>
          <w:sz w:val="22"/>
          <w:szCs w:val="22"/>
        </w:rPr>
        <w:t>Consiliului</w:t>
      </w:r>
      <w:proofErr w:type="spellEnd"/>
      <w:r w:rsidR="0001540C" w:rsidRPr="0001540C">
        <w:rPr>
          <w:rFonts w:asciiTheme="minorHAnsi" w:hAnsiTheme="minorHAnsi" w:cstheme="minorHAnsi"/>
          <w:sz w:val="22"/>
          <w:szCs w:val="22"/>
        </w:rPr>
        <w:t xml:space="preserve"> Director nr. 15 </w:t>
      </w:r>
      <w:proofErr w:type="gramStart"/>
      <w:r w:rsidR="0001540C" w:rsidRPr="0001540C">
        <w:rPr>
          <w:rFonts w:asciiTheme="minorHAnsi" w:hAnsiTheme="minorHAnsi" w:cstheme="minorHAnsi"/>
          <w:sz w:val="22"/>
          <w:szCs w:val="22"/>
        </w:rPr>
        <w:t>din</w:t>
      </w:r>
      <w:proofErr w:type="gramEnd"/>
      <w:r w:rsidR="0001540C" w:rsidRPr="0001540C">
        <w:rPr>
          <w:rFonts w:asciiTheme="minorHAnsi" w:hAnsiTheme="minorHAnsi" w:cstheme="minorHAnsi"/>
          <w:sz w:val="22"/>
          <w:szCs w:val="22"/>
        </w:rPr>
        <w:t xml:space="preserve"> 20.01.2026</w:t>
      </w:r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denumită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continuare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Fonts w:asciiTheme="minorHAnsi" w:hAnsiTheme="minorHAnsi" w:cstheme="minorHAnsi"/>
          <w:b/>
          <w:bCs/>
          <w:sz w:val="22"/>
          <w:szCs w:val="22"/>
        </w:rPr>
        <w:t>BENEFICIAR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54E043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4DA22611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Style w:val="word"/>
          <w:rFonts w:asciiTheme="minorHAnsi" w:hAnsiTheme="minorHAnsi" w:cstheme="minorHAnsi"/>
          <w:sz w:val="22"/>
          <w:szCs w:val="22"/>
        </w:rPr>
        <w:t>ÎNTRUCÂT</w:t>
      </w:r>
      <w:r w:rsidRPr="00954851">
        <w:rPr>
          <w:rFonts w:asciiTheme="minorHAnsi" w:hAnsiTheme="minorHAnsi" w:cstheme="minorHAnsi"/>
          <w:sz w:val="22"/>
          <w:szCs w:val="22"/>
        </w:rPr>
        <w:t xml:space="preserve"> (A) BENEFICIARUL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fundație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non-profit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constituită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scopul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a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pune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dispoziția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comunității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instrumente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experiențe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unice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care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permită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României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devină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un brand care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al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cărui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motor principal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creativitatea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.</w:t>
      </w:r>
    </w:p>
    <w:p w14:paraId="3CF95132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(B)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considerarea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activității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desfășurate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către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BENEFICIAR, SPONSORUL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dorește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acorde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acestuia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sponsorizare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potrivit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termenilor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condițiilor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prevăzute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urmează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temeiul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dispozițiilor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Legii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nr. 32/1994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privind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sponsorizarea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cu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modificările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completările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ulterioare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părțile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convenit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încheierea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sponsorizare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următoarele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condiții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545F5C6F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1F91DE35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1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Obiectul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valoarea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va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oferi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sub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formă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sponsorizare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suma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............................. lei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vederea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susținerii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activităților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proiectelor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desfășurate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0BDDEF7" w14:textId="77F98B7A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Aceasta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sumă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vă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fi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pusă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dispoziția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bancar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al Beneficiarului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deschis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la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Unicredit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Bank, IBAN RO70 BACX 0000 0003 5572 9000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redirec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ț</w:t>
      </w:r>
      <w:r w:rsidRPr="00954851">
        <w:rPr>
          <w:rFonts w:asciiTheme="minorHAnsi" w:hAnsiTheme="minorHAnsi" w:cstheme="minorHAnsi"/>
          <w:sz w:val="22"/>
          <w:szCs w:val="22"/>
        </w:rPr>
        <w:t>ionarea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impozitului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 profit a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optând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plata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facă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către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Organul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Fiscal pe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baza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declarației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D177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completată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către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Sponsor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6385305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3C744EDA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2.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Durata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129E8" w14:textId="67B4EC55" w:rsidR="00954851" w:rsidRDefault="00954851" w:rsidP="00954851">
      <w:pPr>
        <w:rPr>
          <w:rStyle w:val="word"/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2.1.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intră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vigoare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data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semnării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sale</w:t>
      </w:r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către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ambele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păr</w:t>
      </w:r>
      <w:r w:rsidR="00162A1E" w:rsidRPr="00954851">
        <w:rPr>
          <w:rStyle w:val="word"/>
          <w:rFonts w:asciiTheme="minorHAnsi" w:hAnsiTheme="minorHAnsi" w:cstheme="minorHAnsi"/>
          <w:sz w:val="22"/>
          <w:szCs w:val="22"/>
        </w:rPr>
        <w:t>ț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produce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efecte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până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îndeplinirea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obligațiilor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asumate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părti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  <w:r w:rsidRPr="00954851">
        <w:rPr>
          <w:rFonts w:asciiTheme="minorHAnsi" w:hAnsiTheme="minorHAnsi" w:cstheme="minorHAnsi"/>
          <w:sz w:val="22"/>
          <w:szCs w:val="22"/>
        </w:rPr>
        <w:br/>
        <w:t xml:space="preserve">2.2.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Prelungirea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poate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face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act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adițional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semnat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ambele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</w:t>
      </w:r>
      <w:r w:rsidR="00162A1E" w:rsidRPr="00954851">
        <w:rPr>
          <w:rStyle w:val="word"/>
          <w:rFonts w:asciiTheme="minorHAnsi" w:hAnsiTheme="minorHAnsi" w:cstheme="minorHAnsi"/>
          <w:sz w:val="22"/>
          <w:szCs w:val="22"/>
        </w:rPr>
        <w:t>ă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r</w:t>
      </w:r>
      <w:r w:rsidR="00162A1E" w:rsidRPr="00954851">
        <w:rPr>
          <w:rStyle w:val="word"/>
          <w:rFonts w:asciiTheme="minorHAnsi" w:hAnsiTheme="minorHAnsi" w:cstheme="minorHAnsi"/>
          <w:sz w:val="22"/>
          <w:szCs w:val="22"/>
        </w:rPr>
        <w:t>ț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  <w:r w:rsidRPr="00954851">
        <w:rPr>
          <w:rFonts w:asciiTheme="minorHAnsi" w:hAnsiTheme="minorHAnsi" w:cstheme="minorHAnsi"/>
          <w:sz w:val="22"/>
          <w:szCs w:val="22"/>
        </w:rPr>
        <w:br/>
      </w:r>
    </w:p>
    <w:p w14:paraId="7FB763EA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3.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obliga</w:t>
      </w:r>
      <w:r w:rsidRPr="00954851">
        <w:rPr>
          <w:rFonts w:asciiTheme="minorHAnsi" w:hAnsiTheme="minorHAnsi" w:cstheme="minorHAnsi"/>
          <w:sz w:val="22"/>
          <w:szCs w:val="22"/>
        </w:rPr>
        <w:t>ţiile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părţilor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C11C491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3.1. BENEFICIARUL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va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utiliza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suma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sponsorizată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scopul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menționat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contract. </w:t>
      </w:r>
    </w:p>
    <w:p w14:paraId="1CB3DD1A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3.2. BENEFICIARUL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obligat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aducă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cunoş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țin</w:t>
      </w:r>
      <w:r w:rsidRPr="00954851">
        <w:rPr>
          <w:rFonts w:asciiTheme="minorHAnsi" w:hAnsiTheme="minorHAnsi" w:cstheme="minorHAnsi"/>
          <w:sz w:val="22"/>
          <w:szCs w:val="22"/>
        </w:rPr>
        <w:t>ţă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publicului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sponsorizarea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într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-un mod care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nu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lezeze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direct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indirect,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activitatea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sponsorizată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bunele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moravuri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ordinea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şi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liniştea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publică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E793D47" w14:textId="5C0B1392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3.3.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obligă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prezinte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bună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credință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numele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marca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imaginea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nu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facă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nimic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sensul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aduce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atingere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acestuia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a produce o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imagine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negativă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  <w:r w:rsidRPr="00954851">
        <w:rPr>
          <w:rFonts w:asciiTheme="minorHAnsi" w:hAnsiTheme="minorHAnsi" w:cstheme="minorHAnsi"/>
          <w:sz w:val="22"/>
          <w:szCs w:val="22"/>
        </w:rPr>
        <w:br/>
        <w:t xml:space="preserve">3.4.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nu 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reprezinte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legal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r w:rsidRPr="00954851">
        <w:rPr>
          <w:rFonts w:asciiTheme="minorHAnsi" w:hAnsiTheme="minorHAnsi" w:cstheme="minorHAnsi"/>
          <w:sz w:val="22"/>
          <w:szCs w:val="22"/>
        </w:rPr>
        <w:t>-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angajamente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oblige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vreun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fel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încheie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juridice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numele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  <w:r w:rsidRPr="00954851">
        <w:rPr>
          <w:rFonts w:asciiTheme="minorHAnsi" w:hAnsiTheme="minorHAnsi" w:cstheme="minorHAnsi"/>
          <w:sz w:val="22"/>
          <w:szCs w:val="22"/>
        </w:rPr>
        <w:br/>
        <w:t xml:space="preserve">3.5.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declar</w:t>
      </w:r>
      <w:r w:rsidR="00162A1E" w:rsidRPr="00954851">
        <w:rPr>
          <w:rStyle w:val="word"/>
          <w:rFonts w:asciiTheme="minorHAnsi" w:hAnsiTheme="minorHAnsi" w:cstheme="minorHAnsi"/>
          <w:sz w:val="22"/>
          <w:szCs w:val="22"/>
        </w:rPr>
        <w:t>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 propria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răspundere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garantează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poate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fi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al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sponsorizării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E1FACEF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3.6. SPONSORUL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obligă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pună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dispoziţia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suma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prevăzută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1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al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</w:t>
      </w:r>
    </w:p>
    <w:p w14:paraId="514C008B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3.7.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declară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garantează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Sponsorului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sub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sancțiunea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plății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daune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interese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cazul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acestea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dovedesc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 fi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neadevărate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63DA027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lastRenderedPageBreak/>
        <w:t xml:space="preserve">-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deține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toate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împuternicirile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acordurile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autorizările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efectuat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toate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formalitățile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față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autoritățile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instituțiile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competente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conform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prevederilor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documentelor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societare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ale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legislației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vigoare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încheierea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executarea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valabilă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proofErr w:type="gram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FFC8369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persoanele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semnează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precum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delegate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acestea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urmă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vederea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executării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obligațiilor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asumate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au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reprezinte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angajeze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mod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valabil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conform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documentelor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societare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legislației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Pr="00954851">
        <w:rPr>
          <w:rFonts w:asciiTheme="minorHAnsi" w:hAnsiTheme="minorHAnsi" w:cstheme="minorHAnsi"/>
          <w:sz w:val="22"/>
          <w:szCs w:val="22"/>
        </w:rPr>
        <w:t>vigoare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;</w:t>
      </w:r>
      <w:proofErr w:type="gramEnd"/>
    </w:p>
    <w:p w14:paraId="41B42C03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-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încheierea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executarea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obligațiilor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asumate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aceasta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nu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veni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contradicție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legile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aplicabile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documentele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statutare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regulile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interne ale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sale</w:t>
      </w:r>
      <w:r w:rsidRPr="00954851">
        <w:rPr>
          <w:rFonts w:asciiTheme="minorHAnsi" w:hAnsiTheme="minorHAnsi" w:cstheme="minorHAnsi"/>
          <w:sz w:val="22"/>
          <w:szCs w:val="22"/>
        </w:rPr>
        <w:t xml:space="preserve">, nu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încălca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decizia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unei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instanțe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altor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autorități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jurisdicționale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reglementare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vreo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decizie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arbitrală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privire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nu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încălca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nu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aduce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încălcarea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unui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existent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altui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document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parte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obligatoriu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Beneficiar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7BAA65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03D1F09A" w14:textId="50954156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4.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Forț</w:t>
      </w:r>
      <w:r>
        <w:rPr>
          <w:rStyle w:val="word"/>
          <w:rFonts w:asciiTheme="minorHAnsi" w:hAnsiTheme="minorHAnsi" w:cstheme="minorHAnsi"/>
          <w:sz w:val="22"/>
          <w:szCs w:val="22"/>
        </w:rPr>
        <w:t>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majoră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D98A74A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Forț</w:t>
      </w:r>
      <w:r>
        <w:rPr>
          <w:rStyle w:val="word"/>
          <w:rFonts w:asciiTheme="minorHAnsi" w:hAnsiTheme="minorHAnsi" w:cstheme="minorHAnsi"/>
          <w:sz w:val="22"/>
          <w:szCs w:val="22"/>
        </w:rPr>
        <w:t>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majoră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exonerează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răspundere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partea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invocat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-o,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conformitate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prevederile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legale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vigoare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1CCB57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7DC382D6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5.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Prelucrarea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datelor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 </w:t>
      </w:r>
    </w:p>
    <w:p w14:paraId="3EB992DA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privire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prelucrarea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datelor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părțile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agrează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este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posibil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desfășurarea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dezvăluie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anumite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date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aibă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acces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date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executarea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obliga</w:t>
      </w:r>
      <w:r w:rsidRPr="00954851">
        <w:rPr>
          <w:rFonts w:asciiTheme="minorHAnsi" w:hAnsiTheme="minorHAnsi" w:cstheme="minorHAnsi"/>
          <w:sz w:val="22"/>
          <w:szCs w:val="22"/>
        </w:rPr>
        <w:t>țiilor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sale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potrivit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8E7940E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această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situație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fiecare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parte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declară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obligă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respecte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următoarele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6BB25BF9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a)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toate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datele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primite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/de care au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luat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cunoș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țin</w:t>
      </w:r>
      <w:r w:rsidRPr="00954851">
        <w:rPr>
          <w:rFonts w:asciiTheme="minorHAnsi" w:hAnsiTheme="minorHAnsi" w:cstheme="minorHAnsi"/>
          <w:sz w:val="22"/>
          <w:szCs w:val="22"/>
        </w:rPr>
        <w:t>ță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cealaltă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parte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(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inclusiv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fără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 se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limita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menționate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orice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adiționale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Contract)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fi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procesate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conformitate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prevederile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legale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aplicabile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inclusiv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prevederile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GDPR,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privința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Prelucrării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Datelor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legătură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toate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privințele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ț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executarea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acestui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.;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0D9B9E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b)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toate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datele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primite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/de care au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luat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cunoș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țin</w:t>
      </w:r>
      <w:r w:rsidRPr="00954851">
        <w:rPr>
          <w:rFonts w:asciiTheme="minorHAnsi" w:hAnsiTheme="minorHAnsi" w:cstheme="minorHAnsi"/>
          <w:sz w:val="22"/>
          <w:szCs w:val="22"/>
        </w:rPr>
        <w:t>ță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fi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procesate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exclusiv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scopul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executării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administrării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excepția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situațiilor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solicită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transmiterea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acestor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date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către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organele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/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instituțiile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competente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inclusiv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către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Autoritatea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Supraveghere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(ANSDPCP).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acest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caz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trimite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înștiintare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scrisă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celeilalte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părți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termen de 2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zile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lucrătoare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privire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respectiva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solicitare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excepția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cazului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interzice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o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astfel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notificare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din motive legate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interesul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public;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52DB16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c)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notificarea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oricărei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încălcări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securității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datelor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 care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privește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datele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caracter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personal ale </w:t>
      </w:r>
      <w:proofErr w:type="spellStart"/>
      <w:proofErr w:type="gramStart"/>
      <w:r w:rsidRPr="00954851">
        <w:rPr>
          <w:rFonts w:asciiTheme="minorHAnsi" w:hAnsiTheme="minorHAnsi" w:cstheme="minorHAnsi"/>
          <w:sz w:val="22"/>
          <w:szCs w:val="22"/>
        </w:rPr>
        <w:t>acestuia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>;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0A7337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d)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asigurarea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respectării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oricăruia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dintre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drepturile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persoanei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vizate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respectiv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: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acces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rectificare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restricționare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prelucrării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ștergere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(„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a fi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uitat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”),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portabilitatea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datelor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opoziție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privește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prelucrarea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a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se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supune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unei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decizii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individuale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54851">
        <w:rPr>
          <w:rFonts w:asciiTheme="minorHAnsi" w:hAnsiTheme="minorHAnsi" w:cstheme="minorHAnsi"/>
          <w:sz w:val="22"/>
          <w:szCs w:val="22"/>
        </w:rPr>
        <w:t>automate;</w:t>
      </w:r>
      <w:proofErr w:type="gram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1AAE9D0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53061185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6.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Încetarea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DDC071E" w14:textId="77777777" w:rsidR="00954851" w:rsidRDefault="00954851" w:rsidP="00954851">
      <w:pPr>
        <w:rPr>
          <w:rStyle w:val="word"/>
          <w:rFonts w:asciiTheme="minorHAnsi" w:hAnsiTheme="minorHAnsi" w:cstheme="minorHAnsi"/>
          <w:sz w:val="22"/>
          <w:szCs w:val="22"/>
        </w:rPr>
      </w:pP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încetează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următoarele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cazuri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: a)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ajungerea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la</w:t>
      </w:r>
      <w:r w:rsidRPr="00954851">
        <w:rPr>
          <w:rFonts w:asciiTheme="minorHAnsi" w:hAnsiTheme="minorHAnsi" w:cstheme="minorHAnsi"/>
          <w:sz w:val="22"/>
          <w:szCs w:val="22"/>
        </w:rPr>
        <w:t xml:space="preserve"> termen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b)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acordul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părţilor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; </w:t>
      </w:r>
      <w:r w:rsidRPr="00954851">
        <w:rPr>
          <w:rFonts w:asciiTheme="minorHAnsi" w:hAnsiTheme="minorHAnsi" w:cstheme="minorHAnsi"/>
          <w:sz w:val="22"/>
          <w:szCs w:val="22"/>
        </w:rPr>
        <w:br/>
      </w:r>
    </w:p>
    <w:p w14:paraId="2D33B533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7.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Legea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aplicabilă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cazul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litigiile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izvorâte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din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încheierea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executarea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interpretarea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încetarea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clauzelor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nu se pot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rezolva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pe cale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amiabilă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părţi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sunt</w:t>
      </w:r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competenţa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instanţelor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judecătoreşti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drept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comun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E786D7B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br/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Art</w:t>
      </w:r>
      <w:r w:rsidRPr="00954851">
        <w:rPr>
          <w:rFonts w:asciiTheme="minorHAnsi" w:hAnsiTheme="minorHAnsi" w:cstheme="minorHAnsi"/>
          <w:sz w:val="22"/>
          <w:szCs w:val="22"/>
        </w:rPr>
        <w:t xml:space="preserve">. 8.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Dispoziții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finale </w:t>
      </w:r>
    </w:p>
    <w:p w14:paraId="50ECF218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lastRenderedPageBreak/>
        <w:t xml:space="preserve">8.1.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Persoanele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semnează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numele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părților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contractante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declară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sunt</w:t>
      </w:r>
      <w:r w:rsidRPr="00954851">
        <w:rPr>
          <w:rFonts w:asciiTheme="minorHAnsi" w:hAnsiTheme="minorHAnsi" w:cstheme="minorHAnsi"/>
          <w:sz w:val="22"/>
          <w:szCs w:val="22"/>
        </w:rPr>
        <w:t xml:space="preserve"> pe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deplin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autorizate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facă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acest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lucru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numele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acelei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părți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69149C1A" w14:textId="717D479F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8.2.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Modificarea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se face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numai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act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adiţional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încheiat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între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părţile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contractante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8.3.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reprezintă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voința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părților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și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înlocuiește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orice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înțelegere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anterioară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scrisă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verbală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a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părților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sau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negocieri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care au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avut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loc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între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părți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înainte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de </w:t>
      </w:r>
      <w:r w:rsidRPr="00954851">
        <w:rPr>
          <w:rStyle w:val="word"/>
          <w:rFonts w:asciiTheme="minorHAnsi" w:hAnsiTheme="minorHAnsi" w:cstheme="minorHAnsi"/>
          <w:sz w:val="22"/>
          <w:szCs w:val="22"/>
        </w:rPr>
        <w:t>data</w:t>
      </w:r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semnării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contractului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715ABB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7F8148EC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Prezentul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contract s-a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încheiat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astăzi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.....................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în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2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exemplare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originale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câte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un exemplar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pentru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fiecare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parte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954851">
        <w:rPr>
          <w:rStyle w:val="word"/>
          <w:rFonts w:asciiTheme="minorHAnsi" w:hAnsiTheme="minorHAnsi" w:cstheme="minorHAnsi"/>
          <w:sz w:val="22"/>
          <w:szCs w:val="22"/>
        </w:rPr>
        <w:t>contractantă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7234032C" w14:textId="06D3679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7739B643" w14:textId="7C122132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5E907AEA" w14:textId="67C857AB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0BD83435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</w:p>
    <w:p w14:paraId="025F5FB0" w14:textId="7777777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SPONSOR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954851">
        <w:rPr>
          <w:rFonts w:asciiTheme="minorHAnsi" w:hAnsiTheme="minorHAnsi" w:cstheme="minorHAnsi"/>
          <w:sz w:val="22"/>
          <w:szCs w:val="22"/>
        </w:rPr>
        <w:t xml:space="preserve">BENEFICIAR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94B3F97" w14:textId="29BAE7E7" w:rsid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 xml:space="preserve">FUNDAŢIA FRIENDS FOR FRIENDS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prin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mandatar </w:t>
      </w:r>
      <w:proofErr w:type="spellStart"/>
      <w:r w:rsidRPr="00954851">
        <w:rPr>
          <w:rFonts w:asciiTheme="minorHAnsi" w:hAnsiTheme="minorHAnsi" w:cstheme="minorHAnsi"/>
          <w:sz w:val="22"/>
          <w:szCs w:val="22"/>
        </w:rPr>
        <w:t>Centru</w:t>
      </w:r>
      <w:proofErr w:type="spellEnd"/>
      <w:r w:rsidRPr="00954851">
        <w:rPr>
          <w:rFonts w:asciiTheme="minorHAnsi" w:hAnsiTheme="minorHAnsi" w:cstheme="minorHAnsi"/>
          <w:sz w:val="22"/>
          <w:szCs w:val="22"/>
        </w:rPr>
        <w:t xml:space="preserve"> Donici SRL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</w:t>
      </w:r>
      <w:r w:rsidRPr="00954851">
        <w:rPr>
          <w:rFonts w:asciiTheme="minorHAnsi" w:hAnsiTheme="minorHAnsi" w:cstheme="minorHAnsi"/>
          <w:sz w:val="22"/>
          <w:szCs w:val="22"/>
        </w:rPr>
        <w:t xml:space="preserve">Alexandra Cantor, </w:t>
      </w:r>
    </w:p>
    <w:p w14:paraId="0683AC20" w14:textId="07C9F1BB" w:rsidR="002B4384" w:rsidRPr="00954851" w:rsidRDefault="00954851" w:rsidP="00954851">
      <w:pPr>
        <w:rPr>
          <w:rFonts w:asciiTheme="minorHAnsi" w:hAnsiTheme="minorHAnsi" w:cstheme="minorHAnsi"/>
          <w:sz w:val="22"/>
          <w:szCs w:val="22"/>
        </w:rPr>
      </w:pPr>
      <w:r w:rsidRPr="00954851">
        <w:rPr>
          <w:rFonts w:asciiTheme="minorHAnsi" w:hAnsiTheme="minorHAnsi" w:cstheme="minorHAnsi"/>
          <w:sz w:val="22"/>
          <w:szCs w:val="22"/>
        </w:rPr>
        <w:t>Administrator</w:t>
      </w:r>
    </w:p>
    <w:sectPr w:rsidR="002B4384" w:rsidRPr="00954851" w:rsidSect="007D55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81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EDDAE" w14:textId="77777777" w:rsidR="00E93FD7" w:rsidRDefault="00E93FD7" w:rsidP="008C7A90">
      <w:r>
        <w:separator/>
      </w:r>
    </w:p>
  </w:endnote>
  <w:endnote w:type="continuationSeparator" w:id="0">
    <w:p w14:paraId="26D85D39" w14:textId="77777777" w:rsidR="00E93FD7" w:rsidRDefault="00E93FD7" w:rsidP="008C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0DE10" w14:textId="77777777" w:rsidR="008C7A90" w:rsidRDefault="008C7A90" w:rsidP="008C7A90">
    <w:pPr>
      <w:pStyle w:val="Footer"/>
      <w:rPr>
        <w:rFonts w:cs="Arial"/>
        <w:sz w:val="20"/>
      </w:rPr>
    </w:pPr>
    <w:bookmarkStart w:id="0" w:name="aliashFooterWithBankName1FooterEvenPages"/>
  </w:p>
  <w:bookmarkEnd w:id="0"/>
  <w:p w14:paraId="32940C17" w14:textId="77777777" w:rsidR="008C7A90" w:rsidRDefault="008C7A90" w:rsidP="00F42A3B">
    <w:pPr>
      <w:pStyle w:val="Footer"/>
      <w:rPr>
        <w:rFonts w:cs="Arial"/>
        <w:sz w:val="20"/>
      </w:rPr>
    </w:pPr>
  </w:p>
  <w:p w14:paraId="74A0A6FE" w14:textId="77777777" w:rsidR="008C7A90" w:rsidRDefault="008C7A90">
    <w:pPr>
      <w:pStyle w:val="Footer"/>
    </w:pPr>
  </w:p>
  <w:p w14:paraId="523359E8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E5112" w14:textId="77777777" w:rsidR="008C7A90" w:rsidRDefault="008C7A90" w:rsidP="008C7A90">
    <w:pPr>
      <w:pStyle w:val="Footer"/>
      <w:rPr>
        <w:rFonts w:cs="Arial"/>
        <w:sz w:val="20"/>
      </w:rPr>
    </w:pPr>
    <w:bookmarkStart w:id="1" w:name="aliashFooterWithBankName11FooterPrimary"/>
  </w:p>
  <w:bookmarkEnd w:id="1"/>
  <w:p w14:paraId="3CE91B65" w14:textId="77777777" w:rsidR="00000000" w:rsidRDefault="00000000" w:rsidP="00F42A3B">
    <w:pPr>
      <w:pStyle w:val="Footer"/>
      <w:rPr>
        <w:rFonts w:cs="Arial"/>
        <w:sz w:val="20"/>
      </w:rPr>
    </w:pPr>
  </w:p>
  <w:p w14:paraId="55CCD532" w14:textId="77777777" w:rsidR="00000000" w:rsidRDefault="000000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6B767" w14:textId="77777777" w:rsidR="00000000" w:rsidRDefault="00000000" w:rsidP="00E44F11">
    <w:pPr>
      <w:pStyle w:val="Footer"/>
      <w:jc w:val="center"/>
      <w:rPr>
        <w:rFonts w:ascii="Arial Unicode MS" w:eastAsia="Arial Unicode MS" w:hAnsi="Arial Unicode MS" w:cs="Arial Unicode MS"/>
        <w:color w:val="000000"/>
        <w:sz w:val="17"/>
      </w:rPr>
    </w:pPr>
    <w:bookmarkStart w:id="2" w:name="aliashFooterWithBankName1FooterFirstPage"/>
  </w:p>
  <w:bookmarkEnd w:id="2"/>
  <w:p w14:paraId="0B66D8B7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B4BA1" w14:textId="77777777" w:rsidR="00E93FD7" w:rsidRDefault="00E93FD7" w:rsidP="008C7A90">
      <w:r>
        <w:separator/>
      </w:r>
    </w:p>
  </w:footnote>
  <w:footnote w:type="continuationSeparator" w:id="0">
    <w:p w14:paraId="129B4CF8" w14:textId="77777777" w:rsidR="00E93FD7" w:rsidRDefault="00E93FD7" w:rsidP="008C7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F7D31" w14:textId="77777777" w:rsidR="008C7A90" w:rsidRDefault="008C7A90">
    <w:pPr>
      <w:pStyle w:val="Header"/>
    </w:pPr>
  </w:p>
  <w:p w14:paraId="6EF2728D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FC036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71E8C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03AD6"/>
    <w:multiLevelType w:val="hybridMultilevel"/>
    <w:tmpl w:val="8D98A8D0"/>
    <w:lvl w:ilvl="0" w:tplc="89D082A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C1536"/>
    <w:multiLevelType w:val="hybridMultilevel"/>
    <w:tmpl w:val="C396EE66"/>
    <w:lvl w:ilvl="0" w:tplc="88545F2C">
      <w:start w:val="1"/>
      <w:numFmt w:val="lowerLetter"/>
      <w:lvlText w:val="%1)"/>
      <w:lvlJc w:val="left"/>
      <w:pPr>
        <w:tabs>
          <w:tab w:val="num" w:pos="930"/>
        </w:tabs>
        <w:ind w:left="930" w:hanging="420"/>
      </w:pPr>
      <w:rPr>
        <w:rFonts w:ascii="Arial" w:hAnsi="Arial"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" w15:restartNumberingAfterBreak="0">
    <w:nsid w:val="2B79018A"/>
    <w:multiLevelType w:val="hybridMultilevel"/>
    <w:tmpl w:val="E34684FA"/>
    <w:lvl w:ilvl="0" w:tplc="C8A02050">
      <w:start w:val="19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76C8339D"/>
    <w:multiLevelType w:val="hybridMultilevel"/>
    <w:tmpl w:val="9E8E28E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7">
      <w:start w:val="1"/>
      <w:numFmt w:val="lowerLetter"/>
      <w:lvlText w:val="%2)"/>
      <w:lvlJc w:val="left"/>
      <w:pPr>
        <w:ind w:left="1211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98924980">
    <w:abstractNumId w:val="1"/>
  </w:num>
  <w:num w:numId="2" w16cid:durableId="222984760">
    <w:abstractNumId w:val="2"/>
  </w:num>
  <w:num w:numId="3" w16cid:durableId="1802117652">
    <w:abstractNumId w:val="0"/>
  </w:num>
  <w:num w:numId="4" w16cid:durableId="4530624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A90"/>
    <w:rsid w:val="0001540C"/>
    <w:rsid w:val="00060193"/>
    <w:rsid w:val="000A7E25"/>
    <w:rsid w:val="000D354A"/>
    <w:rsid w:val="000E032D"/>
    <w:rsid w:val="0012164F"/>
    <w:rsid w:val="00127B6C"/>
    <w:rsid w:val="00136DC9"/>
    <w:rsid w:val="00144C7D"/>
    <w:rsid w:val="00162A1E"/>
    <w:rsid w:val="001C00A6"/>
    <w:rsid w:val="00241661"/>
    <w:rsid w:val="00251C64"/>
    <w:rsid w:val="00251C8A"/>
    <w:rsid w:val="0026313A"/>
    <w:rsid w:val="00287DD1"/>
    <w:rsid w:val="002B4384"/>
    <w:rsid w:val="00367AC0"/>
    <w:rsid w:val="00385724"/>
    <w:rsid w:val="003E06F4"/>
    <w:rsid w:val="00446A8C"/>
    <w:rsid w:val="00451995"/>
    <w:rsid w:val="00465CB0"/>
    <w:rsid w:val="004674EF"/>
    <w:rsid w:val="00487BAF"/>
    <w:rsid w:val="004F2DA5"/>
    <w:rsid w:val="00515635"/>
    <w:rsid w:val="005815A7"/>
    <w:rsid w:val="0058305A"/>
    <w:rsid w:val="0058562B"/>
    <w:rsid w:val="005D4BAF"/>
    <w:rsid w:val="006701B7"/>
    <w:rsid w:val="0068426A"/>
    <w:rsid w:val="007051C6"/>
    <w:rsid w:val="0071728C"/>
    <w:rsid w:val="00781648"/>
    <w:rsid w:val="0079798D"/>
    <w:rsid w:val="007D55B1"/>
    <w:rsid w:val="00803C65"/>
    <w:rsid w:val="0082105A"/>
    <w:rsid w:val="00891F72"/>
    <w:rsid w:val="008C7A90"/>
    <w:rsid w:val="008E04A2"/>
    <w:rsid w:val="008F4206"/>
    <w:rsid w:val="00942D98"/>
    <w:rsid w:val="00954851"/>
    <w:rsid w:val="009743F5"/>
    <w:rsid w:val="00995195"/>
    <w:rsid w:val="00AC569D"/>
    <w:rsid w:val="00AE0A6B"/>
    <w:rsid w:val="00B2797A"/>
    <w:rsid w:val="00B8427F"/>
    <w:rsid w:val="00C01635"/>
    <w:rsid w:val="00C07D4F"/>
    <w:rsid w:val="00C14D47"/>
    <w:rsid w:val="00C8648D"/>
    <w:rsid w:val="00D256F5"/>
    <w:rsid w:val="00DE4DC2"/>
    <w:rsid w:val="00E45B04"/>
    <w:rsid w:val="00E93FD7"/>
    <w:rsid w:val="00EA03E6"/>
    <w:rsid w:val="00F279AC"/>
    <w:rsid w:val="00F57E03"/>
    <w:rsid w:val="00F9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F6C264"/>
  <w15:docId w15:val="{56243FFB-2513-4DCB-A493-52A0A09E0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7A90"/>
    <w:pPr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7A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C7A90"/>
    <w:rPr>
      <w:rFonts w:ascii="Arial" w:eastAsia="Arial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8C7A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7A90"/>
    <w:rPr>
      <w:rFonts w:ascii="Arial" w:eastAsia="Arial" w:hAnsi="Arial" w:cs="Times New Roman"/>
      <w:sz w:val="24"/>
      <w:szCs w:val="20"/>
    </w:rPr>
  </w:style>
  <w:style w:type="paragraph" w:styleId="BodyTextIndent">
    <w:name w:val="Body Text Indent"/>
    <w:basedOn w:val="Normal"/>
    <w:link w:val="BodyTextIndentChar"/>
    <w:rsid w:val="008C7A90"/>
    <w:pPr>
      <w:ind w:left="1080"/>
      <w:jc w:val="both"/>
    </w:pPr>
    <w:rPr>
      <w:rFonts w:eastAsia="Times New Roman"/>
      <w:sz w:val="26"/>
      <w:szCs w:val="24"/>
      <w:lang w:val="af-ZA"/>
    </w:rPr>
  </w:style>
  <w:style w:type="character" w:customStyle="1" w:styleId="BodyTextIndentChar">
    <w:name w:val="Body Text Indent Char"/>
    <w:basedOn w:val="DefaultParagraphFont"/>
    <w:link w:val="BodyTextIndent"/>
    <w:rsid w:val="008C7A90"/>
    <w:rPr>
      <w:rFonts w:ascii="Arial" w:eastAsia="Times New Roman" w:hAnsi="Arial" w:cs="Times New Roman"/>
      <w:sz w:val="26"/>
      <w:szCs w:val="24"/>
      <w:lang w:val="af-ZA"/>
    </w:rPr>
  </w:style>
  <w:style w:type="paragraph" w:customStyle="1" w:styleId="Default">
    <w:name w:val="Default"/>
    <w:rsid w:val="00C07D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ord">
    <w:name w:val="word"/>
    <w:basedOn w:val="DefaultParagraphFont"/>
    <w:rsid w:val="00954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F17E8-9A12-479A-A71D-0BF1878D1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Unicredit Tiriac Bank</Company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R541480</dc:creator>
  <cp:keywords>Select Classification Level</cp:keywords>
  <cp:lastModifiedBy>Alexandra Cantor</cp:lastModifiedBy>
  <cp:revision>3</cp:revision>
  <dcterms:created xsi:type="dcterms:W3CDTF">2026-03-10T12:41:00Z</dcterms:created>
  <dcterms:modified xsi:type="dcterms:W3CDTF">2026-03-10T12:42:00Z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45a40996-e7ef-4708-899c-810bb0bbb40d</vt:lpwstr>
  </property>
  <property fmtid="{D5CDD505-2E9C-101B-9397-08002B2CF9AE}" pid="3" name="UniCreditClassification">
    <vt:lpwstr>Public</vt:lpwstr>
  </property>
</Properties>
</file>